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0A" w:rsidRPr="00E65D0A" w:rsidRDefault="00E65D0A" w:rsidP="00E65D0A">
      <w:pPr>
        <w:spacing w:after="0" w:line="209" w:lineRule="atLeast"/>
        <w:jc w:val="center"/>
        <w:rPr>
          <w:rFonts w:ascii="Times New Roman" w:eastAsia="Times New Roman" w:hAnsi="Times New Roman" w:cs="Times New Roman"/>
          <w:color w:val="0A0B23"/>
          <w:sz w:val="26"/>
          <w:szCs w:val="26"/>
        </w:rPr>
      </w:pPr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>DANH MỤC TIÊU CHUẨN VIỆT NAM HIỆN HÀNH </w:t>
      </w:r>
      <w:r w:rsidRPr="00E65D0A">
        <w:rPr>
          <w:rFonts w:ascii="Times New Roman" w:eastAsia="Times New Roman" w:hAnsi="Times New Roman" w:cs="Times New Roman"/>
          <w:color w:val="0A0B23"/>
          <w:sz w:val="26"/>
          <w:szCs w:val="26"/>
        </w:rPr>
        <w:br/>
      </w:r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 xml:space="preserve">VỀ THI </w:t>
      </w:r>
      <w:proofErr w:type="gramStart"/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>CÔNG ,</w:t>
      </w:r>
      <w:proofErr w:type="gramEnd"/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 xml:space="preserve"> NGHIỆM THU VÀ AN TOÀN </w:t>
      </w:r>
      <w:r w:rsidRPr="00E65D0A">
        <w:rPr>
          <w:rFonts w:ascii="Times New Roman" w:eastAsia="Times New Roman" w:hAnsi="Times New Roman" w:cs="Times New Roman"/>
          <w:color w:val="0A0B23"/>
          <w:sz w:val="26"/>
          <w:szCs w:val="26"/>
        </w:rPr>
        <w:br/>
      </w:r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>(TCVN,TCXD &amp; TCXDVN : 1978 – 2013) </w:t>
      </w:r>
      <w:r w:rsidRPr="00E65D0A">
        <w:rPr>
          <w:rFonts w:ascii="Times New Roman" w:eastAsia="Times New Roman" w:hAnsi="Times New Roman" w:cs="Times New Roman"/>
          <w:color w:val="0A0B23"/>
          <w:sz w:val="26"/>
          <w:szCs w:val="26"/>
        </w:rPr>
        <w:br/>
      </w:r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t>(CẬP NHẬT 01/10/2013)</w:t>
      </w:r>
    </w:p>
    <w:tbl>
      <w:tblPr>
        <w:tblW w:w="10628" w:type="dxa"/>
        <w:jc w:val="center"/>
        <w:tblCellSpacing w:w="0" w:type="dxa"/>
        <w:shd w:val="clear" w:color="auto" w:fill="CBCBCB"/>
        <w:tblCellMar>
          <w:left w:w="0" w:type="dxa"/>
          <w:right w:w="0" w:type="dxa"/>
        </w:tblCellMar>
        <w:tblLook w:val="04A0"/>
      </w:tblPr>
      <w:tblGrid>
        <w:gridCol w:w="2475"/>
        <w:gridCol w:w="8153"/>
      </w:tblGrid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Ký hiệu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</w: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tiêu chuẩn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Tên tiêu chuẩn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THI CÔNG &amp;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Các vấn đề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4055:2012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trình xây dựng - Tổ chức thi công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4056:2012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bảo dưỡng kỹ thuật và sửa chữa máy xây dựng. Thuật ngữ - Định nghĩa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4087:2012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Sử dụng máy xây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dựng .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4091:1985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Nghiệm thu các công trình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4252:2012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trình lập thiết kế tổ chức xây dựng và thiết kế tổ chức thi công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4473:2012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xây dựng - Máy làm đất - Thuật ngữ và định nghĩa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4517:1988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bảo dưỡng kỹ thuật và sửa chữa máy xây dựng. Quy phạm nhận và giao máy xây dựng trong sữa chữa lớn.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5593:2012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thi công tòa nhà - Sai số hình học cho phép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5637:1991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Quản lý chất lượng xây lắp công trình xây dựng. Nguyên tắc cơ bản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5638:1991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Đánh giá chất lượng xây lắp. Nguyên tắc cơ bản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5640:1991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Bàn giao công trình xây dựng. Nguyên tắc cơ bản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9259-1:2012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3443-1:1979)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Dung sai trong xây dựng công trình - Phần 1: Nguyên tắc cơ bản để đánh giá và yêu cầu kỹ thuật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9259-8:2012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3443-8:1989)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Dung sai trong xây dựng công trình – Phần 8: Giám định về kích thước và kiểm tra công tác thi công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9261:2012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(ISO 1803:1997)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 xml:space="preserve">Xây dựng công trình - Dung sai - Cách thể hiện độ chính xác kích thước – 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Nguyên tắc và thuật ngữ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9262-1:2012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7976-1:1989)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Dung sai trong xây dựng công trình – Phương pháp đo kiểm công trình và cấu kiện chế sẵn của công trình – Phần 1: Phương pháp và dụng cụ đo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9262-2:2012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7976-2:1989)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Dung sai trong xây dựng công trình - Phương pháp đo kiểm công trình và cấu kiện chế sẵn của công trình - Phần 2: Vị trí các điểm đo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9359:2012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Nền nhà chống nồm - Thiết kế và thi công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65:1989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định sử dụng hợp lý xi măng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264:2002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và công trình – Nguyên tắc cơ bản xây dựng công trình để đảm bảo người tàn tật tiếp cận sử dụng.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265:2002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Đường và hè phố – Nguyên tắc cơ bản xây dựng công trình để đảm bảo người tàn tật tiếp cận sử dụng.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266:2002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ở – Hướng dẫn xây dựng để đảm bảo người tàn tật tiếp cận sử dụng.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Công tác trắc địa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9360:2012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trình kỹ thuật xác định độ lún công trình dân dụng và công nghiệp bằng phương pháp đo cao hình học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9364:2012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cao tầng. Kỹ thuật đo đạc phục vụ công tác thi công.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Công tác trắc địa trong xây dựng công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trình .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9399:2012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và công trình xây dựng - Xác định chuyển dịch ngang bằng phương pháp trắc địa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9400:2012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và công trình dạng tháp - Xác định độ nghiêng bằng phương pháp trắc địa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9401:2012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Kỹ thuật đo và xử lý số liệu GPS trong trắc địa công trình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Công tác đất, nền, móng, móng cọc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4447:2012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đất.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 TCVN 9355:2012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Gia cố nền đất yếu bằng bấc thấm thoát nước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9361:2012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nền móng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Đóng và ép cọc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Cọc khoan nhồi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trắc địa trong xây dựng công trình -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190:1996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Móng cọc tiết diện nhỏ. Tiêu chuẩn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385:2006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Phương pháp gia cố nền đất yếu bằng trụ đất xi măng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Bê tông cốt thép toàn khối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4453:1995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và bê tông cốt thép toàn khối. Quy phạm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5718:1993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Mái và sàn bê tông cốt thép trong công trình xây dựng. Yêu cầu kỹ thuật chống thấm nước.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5724:1993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và bê tông cốt thép. Điều kiện tối thiểu để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5641:2012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Bể chứa bằng bê tông cốt thép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8163:2009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Thép cốt bê tông – Mối nối bằng ống ren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8828:2011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- Yêu cầu bảo dưỡng ẩm tự nhiên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9334:2012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nặng - Phương pháp xác định cường độ nén bằng súng bật nẩy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9335:2012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nặng - Phương pháp thử không phá hủy - Xác định cường độ nén sử dụng kết hợp máy đo siêu âm và súng bật nẩy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9338:2012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Hỗn hợp bê tông nặng – Phương pháp xác định thời gian đông kết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9340:2012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Hỗn hợp bê tông trộn sẵn - Yêu cầu cơ bản đánh giá chất lượng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9341:2012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khối lớn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9342:2012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trình bê tông cốt thép toàn khối xây dựng bằng cốp pha trượt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9343:2012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và bê tông cốt thép - Hướng dẫn công tác bảo trì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cốt thép - Đánh giá độ bền của các bộ phận kết cấu chịu uốn trên công trình bằng phương pháp thí nghiệm chất tải tĩnh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và bê tông cốt thép - Hướng dẫn kỹ thuật phòng chống nứt dưới tác động của khí hậu nóng ẩm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9348:2012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cốt thép - Phương pháp điện thế kiểm tra khả năng cốt thép bị ăn mòn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9380:2012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cao tầng - Kỹ thuật sử dụng giáo treo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9382:2012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Chọn thành phần bê tông sử dụng cát nghiền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9384:2012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Băng chắn nước dùng trong mối nối công trình xây dựng - Yêu cầu sử dụng.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9390:2012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Thép cốt bê tông - Mối nối bằng dập ép ống - Yêu cầu thiết kế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Lưới thép hàn dùng trong kết cấu bê tông cốt thép - Tiêu chuẩn thiết kế, thi công lắp đặt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9392:2012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Thép cốt bê tông - Hàn hồ quang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9489: 2012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(ASTM C 1383-04)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– Xác định chiều dày của kết cấu dạng bản bằng phương pháp phản xạ xung va đập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199:1997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cao tầng. Kỹ thuật chế tạo bê tông mác 400 – 600.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239:2006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Bê tông nặng – Chỉ dẫn đánh giá cường độ trên kết cấu công trình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Bê tông cốt thép lắp ghép và ứng lực trước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4452:1987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Kết cấu bê tông và bê tông cốt thép lắp ghép. Quy phạm thi công và nghiệm 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9347:2012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Cấu kiện bê tông và bê tông cốt thép đúc sẵn - Phương pháp thí nghiệm gia tải để đánh giá độ bền, độ cứng và khà năng chống nứt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9376:2012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Nhà ở lắp ghép tấm lớn - Thi công và nghiệm thu công tác lắp ghép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9114:2012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Sản phẩm bê tông ứng lực trước – Yêu cầu kỹ thuật và kiểm tra chấp nhận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9115:2012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bê tông và bê tông cốt thép lắp ghép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9116:2012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Cống hộp bê tông cốt thép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Kết cấu thép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5017-1:2010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857-1:1998)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Hàn và các quá trình liên quan - Từ vựng - Phần 1: Các quá trình hàn kim loại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5017-2:2010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857-2:1998)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Hàn và các quá trình liên quan - Từ vựng - Phần 2: Các quá trình hàn vẩy mềm, hàn vảy cứng và các thuật ngữ liên quan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8789:2011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Sơn bảo vệ kết cấu thép – Yêu cầu kỹ thuật và phương pháp thử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8790:2011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Sơn bảo vệ kết cấu thép - Quy trình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9276:2012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Sơn phủ bảo vệ kết cấu thép – Hướng dẫn kiểm tra, giám sát chất lượng quá trình thi công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Kết cấu gạch đá, vữa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4085:1985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Kết cấu gạch đá. Quy phạm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4459:1987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Hướng dẫn pha trộn và sử dụng vữa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336:2005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Vữa dán gạch ốp lát – Yêu cầu kỹ thuật và phương pháp thử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Công tác hoàn thiện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4516:1988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Hoàn thiện mặt bằng xây dựng. Quy phạm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5674:1992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hoàn thiện trong xây dựng.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 TCVN 7505:2005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phạm sử dụng kính trong xây dựng – Lựa chọn và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7955:2008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ván sàn. Quy phạm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8264:2009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Gạch ốp lát. Quy phạm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9377-1:2012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hoàn thiện trong xây dựng - Thi công và nghiệm thu. Phần 1 : Công tác lát và láng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9377-2:2012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hoàn thiện trong xây dựng - Thi công và nghiệm thu - Phần 2: Công tác trát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9377-3:2012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tác hoàn thiện trong xây dựng - Thi công và nghiệm thu - Phần 3: Công tác ốp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Hệ thống cấp thoát nước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4519:1988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cấp thoát nước bên trong nhà và công trình. Quy phạm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5576:1991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cấp thoát nước. Quy phạm quản lý kỹ thuật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6250:1997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Ống polyvinyl clorua cứng (PVC-U) dùng để cấp nước – Hướng dẫn thực hành lắp đặt.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76:1979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trình quản lý kỹ thuật trong vận hành các hệ thống cung cấp nước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Hệ thống cấp điện, chiếu sáng, chống sét, điều hòa không khí, cấp khí đốt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3624:1981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Các mối nối tiếp xúc điện. Quy tắc nghiệm thu và phương pháp thử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7997:2009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Cáp điện lực đi ngầm trong đất. Phương pháp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9208:2012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cáp và dây điện cho các công trình công nghiệp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9358:2012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hệ thống nối đất thiết bị cho các công trình công nghiệp -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9385:2012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Chống sét cho công trình xây dựng - Hướng dẫn thiết kế, kiểm tra và bảo trì hệ thống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 TCXD 232:1999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thông gió, điều hoà không khí và cấp lạnh. Chế tạo lắp đặt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253:2001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thiết bị chiếu sáng cho các công trình công nghiệp.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263:2002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cáp và dây điện cho các công trình công nghiệp.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387:2006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cấp khí đốt trung tâm trong nhà ở- Tiêu chuẩn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Hệ thống phòng cháy chữa cháy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6305-1:2007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06182-1:2004)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 chữa cháy. Hệ thống Sprinkler tự động. Phần 1: Yêu cầu và phương pháp thử đối với Sprinkler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6305-2:2007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06182-2:2005)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 chữa cháy. Hệ thống Sprinkler tự động. Phần 2: Yêu cầu và phương pháp thử đối với van báo động kiểu ướt, bình làm trễ và chuông nước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6305-3:2007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06182-3:2005)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 chữa cháy. Hệ thống Sprinkler tự động. Phần 3: Yêu cầu và phương pháp thử đối với van ống khô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6305-4:1997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6182-4:1993)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 chữa cháy. Hệ thống sprinkler tự động. Phần 4: Yêu cầu và phương pháp thử đối với cơ cấu mở nhanh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6305-5:2009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6182-5:2006)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 và chữa cháy. Hệ thống sprinkler tự động. Phần 5: Yêu cầu và phương pháp thử đối với van tràn.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9311-1:2012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834-1:1999)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1 :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9311-3:2012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(ISO/TR 834-3:1994)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3: Chỉ dẫn về phương pháp thử và áp dụng số liệu thử nghiệm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9311-4:2012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834-4:2000)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4: Các yêu cầu riêng đối với bộ phận ngăn cách đứng chịu tải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9311-5:2012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834-5:2000)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5: Các yêu cầu riêng đối với bộ phận ngăn cách nằm ngang chịu tải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9311-6:2012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834-6: 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6 : Các yêu cầu riêng đối với dầm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9311-7:2012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834-7:2000)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7 : Các yêu cầu riêng đối với cột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9311-8 : 2012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834-8:2000)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chịu lửa - Các bộ phận công trình xây dựng - Phần 8 : Các yêu cầu riêng đối với bộ phận ngăn cách đứng không chịu tải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9383:2012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Thử nghiệm khả năng chịu lửa - Cửa đi và cửa chắn ngăn cháy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Lắp đặt thang máy &amp; thang cuốn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5866:1995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Thang máy. Cơ cấu an toàn cơ khí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5867:2009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Thang máy. Cabin, đối trọng và ray dẫn hướng. Yêu cầu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6395:2008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Thang máy điện.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đặt.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6396-2:2009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(EN 81-2:1998)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Thang máy thủy lực.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đặt.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6396-3:2010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(EN 81-3:2000)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đặt thang máy. Phần 3: Thang máy chở hàng dẫn động điện và thủy lực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6396-58:2010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đặt thang máy. Kiểm tra và thử. Phần 58: Thử tính chịu lửa của cửa tầng;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6396-72:2010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(EN 81-72:2003)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Yêu cầu an toàn về cấu tạo và lắp đặt thang máy - Áp dụng riêng cho thang máy chở người và thang máy chở người và hàng - Phần 72: Thang máy chữa cháy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6396-73:2010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(EN 81-73:2005)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Yêu cầu an toàn về cấu tạo và lắp đặt thang máy - Áp dụng riêng cho thang máy chở người và thang máy chở người và hàng - Phần 73: Trạng thái của thang máy trong trường hợp có cháy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6397:2010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Thang cuốn và băng tải chở người. Yêu cầu an toàn về cấu tạo và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6904:2001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Thang máy điện. Phương pháp thử các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đặt.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6905:2001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Thang máy thuỷ lực. Phương pháp thử các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về cấu tạo và lắp 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đặt.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6906:2001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Thang cuốn và băng chở người. Phương pháp thử các yêu cầu an toàn về cấu tạo và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7168-1:2007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(ISO/TR 11071-1:2004)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So sánh các tiêu chuẩn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thang máy quốc tế. Phần 1: Thang máy điện.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7628-1:2007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4190-1:1999)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thang máy. Phần 1: Thang máy loại I, II, III và VI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7628-2:2007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4190-2:2001)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thang máy. Phần 2: Thang máy loại IV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7628-3:2007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4190-3:1982)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thang máy. Phần 3: Thang máy phục vụ loại V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7628-5:2007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4190-5:2006)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thang máy. Phần 5: Thiết bị điều khiển, ký hiệu và phụ tùng.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7628-6:2007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4190-6:1984)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Lắp đặt thang máy. Phần 6: Lắp đặt thang máy chở người trong các khu chung cư. Bố trí và lựa chọn.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8040:2009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(ISO 7465:2007)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Thang máy và thang dịch vụ. Ray dẫn hướng cho cabin và đối trọng. Kiểu chữ 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Phòng chống mối &amp; bảo trì công trình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7958:2008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Bảo vệ công trình xây dựng - Phòng chống mối cho công trình xây dựng mới.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8268:2009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Bảo vệ công trình xây dựng. Diệt và phòng chống mối công trình xây dựng đang sử dụng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Công trình giao thông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4528:1988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Hầm đường sắt và hầm đường ô tô. Quy phạm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8774:2012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 toàn thi công cầu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8809:2011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Mặt đường đá dăm thấm nhập nhựa nóng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8819:2011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Mặt đường bê tông nhựa nóng - Yêu cầu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8863:2011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Mặt đường láng nhựa nóng -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9436:2012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Nền đường ô tô.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9504:2012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Lớp kết cấu áo đường đá dăm nước.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9505:2012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Mặt đường láng nhũ tương nhựa đường axit. Thi công và nghiệm thu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Công trình biển cố định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6170-11: 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trình biển cố định. Kết cấu. Phần 11: Chế tạo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6170-12: 2002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trình biển cố định. Kết cấu. Phần 12: Vận chuyển và dựng lắp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6171:2005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Công trình biển cố định. Giám sát kỹ thuật và phân cấp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Chống ăn mòn kết cấu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9346:2012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Kết cấu bê tông và bê tông cốt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thép .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Yêu cầu bảo vệ chống ăn mòn trong môi trường biển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Đường ống dẫn dầu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4606:1988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Đường ống chính dẫn dầu và sản phẩm dầu. Quy phạm thi công và nghiệm thu.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LẮP ĐẶT THIẾT BỊ SẢN XUẤT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5639:1991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Nghiệm thu thiết bị đã lắp đặt xong. Nguyên tắc cơ bản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9358:2012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Lắp đặt hệ thống nối đất thiết bị cho các công trình công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nghiệp .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180:1996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nghiền nhiên liệu.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181:1996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Băng tải, gầu tải, xích tải, vít tải.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182:1996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nén khí.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183:1996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bơm.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184:1996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quạt.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 TCXD 185:1996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nghiền bi.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186:1996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Lò nung clanh ke kiểu quay.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187:1996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Khớp nối trục.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207:1998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Bộ lọc bụi tĩnh điện. Sai số lắp đặt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AN TOÀN TRONG THI CÔNG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Quy định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2288:1978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Các yếu tố nguy hiểm và có hại trong sản xuất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2292:1978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Công việc sơn. Yêu cầu chung về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2293:1978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Gia công gỗ. Yêu cầu chung về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3146:1986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Công việc hàn điện. Yêu cầu chung về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3147:1990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phạm an toàn trong Công tác xếp dỡ-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3153:1979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tiêu chuẩn an toàn lao động- Các khái niệm cơ bản- Thuật ngữ và định nghĩa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3254:1989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cháy.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3255:1986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nổ. Yêu cầu chung.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3288:1979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Hệ thống thông gió. Yêu cầu chung về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4431:1987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Lan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can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an toàn. Điều kiện kỹ thuật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4879:1989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Phòng cháy. Dấu hiệu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5308:1991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Quy phạm kỹ thuật an toàn trong xây dựng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5587:2008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Ống cách điện có chứa bọt và sào cách điện dạng đặc dùng để làm việc khi có điện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 TCVN 8084:2009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Làm việc có điện. Găng tay bằng vật liệu cách điện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 66:1991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Vận hành khai thác hệ thống cấp thoát nước.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TCXDVN 296.2004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Dàn giáo- Các yêu cầu về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Sử dụng thiết bị nâng chuyển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4244:2005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Thiết bị nâng. Thiết kế, chế tạo và kiểm tra kỹ thuật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3148:1979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Băng tải. Yêu cầu chung về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4755:1989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Cần trục.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đối với thiết bị thủy lực.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5179:1990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nâng hạ. Yêu cầu thử nghiệm thiết bị thủy lực về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5180:1990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Palăng điện- Yêu cầu chung về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5206:1990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Máy nâng hạ. Yêu cầu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 đối với đối trọng và ống trọng.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5207:1990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nâng hạ. Cầu contenơ. Yêu cầu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5209:1990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Máy nâng hạ. Yêu cầu an toàn đối với thiết bị điện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7549-1:2005 (ISO 12480-1:1997)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Cần trục. Sử dụng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1: Yêu cầu chung.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7549-3:2007 (ISO 12480-3:2005)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Cần trục. Sử dụng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3: Cần trục tháp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 TCVN 7549-4:2007 (ISO 12480-4:2007)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Cần trục. Sử dụng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4: Cần trục kiểu cần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10628" w:type="dxa"/>
            <w:gridSpan w:val="2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jc w:val="center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b/>
                <w:bCs/>
                <w:color w:val="0A0B23"/>
                <w:sz w:val="26"/>
                <w:szCs w:val="26"/>
              </w:rPr>
              <w:t>Sử dụng dụng cụ điện cầm tay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3152:1979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mài. Yêu cầu an toàn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7996-1:2009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(IEC 60745-1:2006)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1: Yêu cầu chung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TCVN 7996-2-1: 2009 (IEC 60745-2-1:2008)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2-1: Yêu cầu cụ thể đối với máy khoan và máy khoan có cơ cấu đập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7996-2-2: 2009 (IEC 60745-2-12:2008)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2-2: Yêu cầu cụ thể đối với máy vặn ren và máy vặn ren có cơ cấu đập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7996-2-5:2009 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br/>
              <w:t>(IEC 60745-2-14:2006)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2-5: Yêu cầu cụ thể đối với máy cưa đĩa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7996-2-6:2011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 Phần 2-6: Yêu cầu cụ thể đối với búa máy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7996-2-7:2011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-Phần 2-7: Yêu cầu cụ thể đối với súng phun chất lỏng không cháy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7996-2-11:2011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 Phần 2-11: Yêu cầu cụ thể đối với máy cưa tịnh tiến (máy cưa có đế nghiêng được và máy cưa có lưỡi xoay được)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7996-2-12: 2009 (IEC 60745-2-2:2008)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2-12: Yêu cầu cụ thể đối với máy đầm rung bê tông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7996-2-13:2011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 Phần 2-13: Yêu cầu cụ thể đối với máy cưa xích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7996-2-14: 2009 (IEC 60745-2-5:2006)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Dụng cụ điện cầm tay truyền động bằng động cơ.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 xml:space="preserve"> toàn. Phần 2-14: Yêu cầu cụ thể đối với máy bào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7996-2-19:2011)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 Phần 2-19: Yêu cầu cụ thể đối với máy bào xoi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7996-2-20:2011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Dụng cụ điện cầm tay truyền động bằng động cơ - An toàn - Phần 2-20: Yêu cầu cụ thể đối với máy cưa vòng</w:t>
            </w:r>
          </w:p>
        </w:tc>
      </w:tr>
      <w:tr w:rsidR="00E65D0A" w:rsidRPr="00E65D0A" w:rsidTr="00E65D0A">
        <w:trPr>
          <w:tblCellSpacing w:w="0" w:type="dxa"/>
          <w:jc w:val="center"/>
        </w:trPr>
        <w:tc>
          <w:tcPr>
            <w:tcW w:w="247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t>TCVN 7996-2-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21:2011</w:t>
            </w:r>
          </w:p>
        </w:tc>
        <w:tc>
          <w:tcPr>
            <w:tcW w:w="8153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before="174" w:after="58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 xml:space="preserve">Dụng cụ điện cầm tay truyền động bằng động cơ - An toàn - Phần 2-21: Yêu </w:t>
            </w:r>
            <w:r w:rsidRPr="00E65D0A"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  <w:lastRenderedPageBreak/>
              <w:t>cầu cụ thể đối với máy thông ống thoát nước</w:t>
            </w:r>
          </w:p>
        </w:tc>
      </w:tr>
    </w:tbl>
    <w:p w:rsidR="00E65D0A" w:rsidRPr="00E65D0A" w:rsidRDefault="00E65D0A" w:rsidP="00E65D0A">
      <w:pPr>
        <w:spacing w:after="0" w:line="209" w:lineRule="atLeast"/>
        <w:rPr>
          <w:rFonts w:ascii="Times New Roman" w:eastAsia="Times New Roman" w:hAnsi="Times New Roman" w:cs="Times New Roman"/>
          <w:color w:val="0A0B23"/>
          <w:sz w:val="26"/>
          <w:szCs w:val="26"/>
        </w:rPr>
      </w:pPr>
      <w:r w:rsidRPr="00E65D0A">
        <w:rPr>
          <w:rFonts w:ascii="Times New Roman" w:eastAsia="Times New Roman" w:hAnsi="Times New Roman" w:cs="Times New Roman"/>
          <w:b/>
          <w:bCs/>
          <w:color w:val="0A0B23"/>
          <w:sz w:val="26"/>
          <w:szCs w:val="26"/>
        </w:rPr>
        <w:lastRenderedPageBreak/>
        <w:t>Ghi chú: Các tiêu chuẩn sau đây đã hủy bỏ:</w:t>
      </w:r>
    </w:p>
    <w:tbl>
      <w:tblPr>
        <w:tblW w:w="11355" w:type="dxa"/>
        <w:tblCellSpacing w:w="0" w:type="dxa"/>
        <w:shd w:val="clear" w:color="auto" w:fill="CBCBCB"/>
        <w:tblCellMar>
          <w:left w:w="0" w:type="dxa"/>
          <w:right w:w="0" w:type="dxa"/>
        </w:tblCellMar>
        <w:tblLook w:val="04A0"/>
      </w:tblPr>
      <w:tblGrid>
        <w:gridCol w:w="2505"/>
        <w:gridCol w:w="8850"/>
      </w:tblGrid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2287:1978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 xml:space="preserve">Hệ thống tiêu chuẩn 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 xml:space="preserve"> toàn lao động. Quy định cơ bản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2291:1978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Phương tiện bảo vệ người lao động. Phân loại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3259:1992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Máy biến áp và cuộn kháng điện lực. Yêu cầu về an toàn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3620:1992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Máy điện quay. Yêu cầu an toàn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4086:1985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proofErr w:type="gramStart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An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 xml:space="preserve"> toàn điện trong xây dựng. Yêu cầu chung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5556:1991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Thiết bị điện hạ áp. Yêu cầu chung về bảo vệ chống điện giật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5586:1991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Găng cách điện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5587:1991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Sào cách điện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5588:1991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Ủng cách điện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5589:1991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Thảm cách điện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5744:1993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Thang máy. Yêu cầu an toàn trong lắp đặt và sử dụng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5862:1995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Thiết bị nâng. Phân loại theo chế độ làm việc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5863:1995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Thiết bị nâng. Yêu cầu an toàn trong lắp đặt và sử dụng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TCVN 5864:1995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Thiết bị nâng. Cáp thép, tang, ròng rọc, xích và đĩa xích. Yêu cầu an toàn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79:1980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Thi công và nghiệm thu các công tác nền móng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147:1986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ở lắp ghép tấm lớn - Tiêu chuẩn thi công và nghiệm thu 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149:1986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Bảo vệ kết cấu xây dựng khỏi bị ăn mòn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159:1986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Trát đá trang trí.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163:1987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nâng sàn -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166 : 1989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Giàn giáo xây dựng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193:1996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Dung sai trong xây dựng công trình - Các phương pháp đo kiểm công trình và cấu kiện chế sẵn của công trình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200:1997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cao tầng - Kỹ thuật về bê tông bơm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201:1997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cao tầng - Kỹ thuật sử dụng giáo treo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202:1997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cao tầng - Thi công phần thân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203:1997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cao tầng - Kỹ thuật đo đạc phục vụ công tác thi công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206:1998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Cọc khoan nhồi - Yêu cầu về chất lượng thi công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210:1998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Dung sai trong xây dựng công trình - Phương pháp đo kiểm công trình và các cấu kiện chế sẵn của công trình - Vị trí các điểm đo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lastRenderedPageBreak/>
              <w:t>TCXD 211:1998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Dung sai trong xây dựng công trình - Giám định về kích thước và kiểm tra công tác thi công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227:1999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Cốt thép trong bê tông - Hàn hồ quang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230 : 1998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Nền nhà chống nồm - Tiêu chuẩn thiết kế thi công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234:1999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Nối cốt thép có gờ bằng phương pháp dập ép ống nối - Hướng dẫn thiết kế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245:2000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Gia cố nền đất yếu bằng bấc thấm thoát nước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247:2001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Dung sai trong xây dựng - Nguyên tắc cơ bản để đánh giá và yêu cầu riêng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252:2001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Xây dựng công trình- Dung sai- Cách thể hiện chính xác kích thước- Nguyên tắc và thuật ngữ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 254:2001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Công trình bê tông cốt thép toàn khối xây dựng bằng cốp</w:t>
            </w:r>
            <w:proofErr w:type="gramStart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  pha</w:t>
            </w:r>
            <w:proofErr w:type="gramEnd"/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 xml:space="preserve"> trượt. Tiêu chuẩn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  46:2007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Chống sét cho công trình xây dựng - Hướng dẫn thiết kế, kiểm tra và bảo trì hệ thống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162:2004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Bê tông nặng - Phương pháp xác định cường độ nén bằng súng bật nẩy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263:2002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Lắp đặt cáp và dây điện cho các công trình công nghiệp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267:2002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Lưới thép hàn dùng trong kết cấu bê tông cốt thép - Tiêu chuẩn thiết kế, thi công lắp đặt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271:2002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Quy trình kỹ thuật xác định độ lún công trình dân dụng và công nghiệp bằng Phương pháp đo cao hình học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273:2002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Tiêu chuẩn cấp bậc công nhân kỹ thuật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286:2003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Đóng và ép cọc - Tiêu chuẩn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290:2002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Băng chắn nước dùng trong mối nối công trình xây dựng - Yêu cầu sử dụng.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294:2003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Bê tông cốt thép - Phương pháp điện thế kiểm tra khả năng cốt thép bị ăn mòn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303:2004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Công tác hoàn thiện trong xây dựng - Thi công và nghiệm thu. Phần 1 : Công tác lát và láng trong xây dựng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303:2006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 Công tác hoàn thiện trong xây dựng. Thi công và nghiệm thu. Phần 2: Công tác trát trong xây dựng; Phần 3: Công tác ốp trong xây dựng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305:2004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 Bê tông khối lớn. Quy phạm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309:2004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Công tác trắc địa trong xây dựng công trình - Yêu cầu chung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313:2004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Kết cấu bê tông và bê tông cốt thép - Hướng dẫn kỹ thuật phòng chống nứt dưới tác động của khí hậu nóng ẩm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314:2005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Hàn kim loại – Thuật ngữ và định nghĩa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318:2004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Kết cấu bê tông và bê tông cốt thép - Hướng dẫn công tác bảo trì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lastRenderedPageBreak/>
              <w:t>TCXDVN 319:2004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Lắp đặt hệ thống nối đất thiết bị cho các công trình công nghiệp - Yêu cầu chung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322:2004 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Chỉ dẫn kỹ thuật chọn thành phần bê tông sử dụng cát nghiền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326:2004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Cọc khoan nhồi -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327:2004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Kết cấu bê tông và bê tông cốt thép - Yêu cầu bảo vệ chống ăn mòn trong môi trường biển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334:2005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Quy phạm sơn thiết bị và kết cấu thép trong xây dựng dân dụng và công nghiệp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342:2005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1 : Yêu cầu chung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343:2005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3: Chỉ dẫn về phương pháp thử và áp dụng số liệu thử nghiệm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344:2005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4: Các yêu cầu riêng đối với bộ phận ngăn cách đứng chịu tải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345:2005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5 : Các yêu cầu riêng đối với bộ phận ngăn cách nằm ngang chịu tải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346:2005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6 : Các yêu cầu riêng đối với dầm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347:2005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- Phần 7 : Các yêu cầu riêng đối với cột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348:2005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chịu lửa - Các bộ phận kết cấu của toà nhà </w:t>
            </w: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br/>
              <w:t>Phần 8 : Các yêu cầu riêng đối với bộ phận ngăn cách đứng không chịu tải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351:2005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Quy trình kỹ thuật quan trắc chuyển dịch ngang nhà và công trình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357:2005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Nhà và công trình dạng tháp - Quy trình quan trắc độ nghiêng bằng phương pháp trắc địa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363:2006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Kết cấu bê tông cốt thép – Đánh giá độ bền của các bộ phận kết cấu chịu uốn trên công trình bằng phương pháp thí nghiệm chất tải tĩnh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364:2006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Tiêu chuẩn kỹ thuật đo và xử lý số liệu GPS trong trắc địa công trình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371:2006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Nghiệm thu chất lượng thi công công trình xây dựng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374:2006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Hỗn hợp bê tông trộn sẵn - Các yêu cầu cơ bản đánh giá chất lượng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376:2006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Hỗn hợp bê tông nặng – Phương pháp xác định thời gian đông kết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386:2007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Thử nghiệm khả năng chịu lửa. Cửa đi và cửa ngăn cháy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390:2007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Kết cấu bê tông và bê tông cốt thép lắp ghép - Quy phạm thi công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391:2007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Bê tông - Yêu cầu dưỡng ẩm tự nhiên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389:2007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Sản phẩm bê tông ứng lực trước - Yêu cầu kỹ thuật và nghiệm thu</w:t>
            </w:r>
          </w:p>
        </w:tc>
      </w:tr>
      <w:tr w:rsidR="00E65D0A" w:rsidRPr="00E65D0A" w:rsidTr="00E65D0A">
        <w:trPr>
          <w:tblCellSpacing w:w="0" w:type="dxa"/>
        </w:trPr>
        <w:tc>
          <w:tcPr>
            <w:tcW w:w="2505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TCXDVN 392:2007</w:t>
            </w:r>
          </w:p>
        </w:tc>
        <w:tc>
          <w:tcPr>
            <w:tcW w:w="8850" w:type="dxa"/>
            <w:shd w:val="clear" w:color="auto" w:fill="FFFFFF"/>
            <w:tcMar>
              <w:top w:w="58" w:type="dxa"/>
              <w:left w:w="116" w:type="dxa"/>
              <w:bottom w:w="58" w:type="dxa"/>
              <w:right w:w="58" w:type="dxa"/>
            </w:tcMar>
            <w:hideMark/>
          </w:tcPr>
          <w:p w:rsidR="00E65D0A" w:rsidRPr="00E65D0A" w:rsidRDefault="00E65D0A" w:rsidP="00E65D0A">
            <w:pPr>
              <w:spacing w:after="0" w:line="209" w:lineRule="atLeast"/>
              <w:rPr>
                <w:rFonts w:ascii="Times New Roman" w:eastAsia="Times New Roman" w:hAnsi="Times New Roman" w:cs="Times New Roman"/>
                <w:color w:val="0A0B23"/>
                <w:sz w:val="26"/>
                <w:szCs w:val="26"/>
              </w:rPr>
            </w:pPr>
            <w:r w:rsidRPr="00E65D0A">
              <w:rPr>
                <w:rFonts w:ascii="Times New Roman" w:eastAsia="Times New Roman" w:hAnsi="Times New Roman" w:cs="Times New Roman"/>
                <w:i/>
                <w:iCs/>
                <w:color w:val="0A0B23"/>
                <w:sz w:val="26"/>
                <w:szCs w:val="26"/>
              </w:rPr>
              <w:t>Cống hộp BTCT đúc sẵn - Yêu cầu kỹ thuật và phương pháp thử</w:t>
            </w:r>
          </w:p>
        </w:tc>
      </w:tr>
    </w:tbl>
    <w:p w:rsidR="000738F0" w:rsidRPr="00E65D0A" w:rsidRDefault="000738F0">
      <w:pPr>
        <w:rPr>
          <w:rFonts w:ascii="Times New Roman" w:hAnsi="Times New Roman" w:cs="Times New Roman"/>
          <w:sz w:val="26"/>
          <w:szCs w:val="26"/>
        </w:rPr>
      </w:pPr>
    </w:p>
    <w:sectPr w:rsidR="000738F0" w:rsidRPr="00E65D0A" w:rsidSect="000738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hideSpellingErrors/>
  <w:proofState w:grammar="clean"/>
  <w:defaultTabStop w:val="720"/>
  <w:characterSpacingControl w:val="doNotCompress"/>
  <w:compat/>
  <w:rsids>
    <w:rsidRoot w:val="00E65D0A"/>
    <w:rsid w:val="000738F0"/>
    <w:rsid w:val="00E65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8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5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65D0A"/>
    <w:rPr>
      <w:b/>
      <w:bCs/>
    </w:rPr>
  </w:style>
  <w:style w:type="character" w:customStyle="1" w:styleId="apple-converted-space">
    <w:name w:val="apple-converted-space"/>
    <w:basedOn w:val="DefaultParagraphFont"/>
    <w:rsid w:val="00E65D0A"/>
  </w:style>
  <w:style w:type="character" w:styleId="Emphasis">
    <w:name w:val="Emphasis"/>
    <w:basedOn w:val="DefaultParagraphFont"/>
    <w:uiPriority w:val="20"/>
    <w:qFormat/>
    <w:rsid w:val="00E65D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1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3720</Words>
  <Characters>21208</Characters>
  <Application>Microsoft Office Word</Application>
  <DocSecurity>0</DocSecurity>
  <Lines>176</Lines>
  <Paragraphs>49</Paragraphs>
  <ScaleCrop>false</ScaleCrop>
  <Company/>
  <LinksUpToDate>false</LinksUpToDate>
  <CharactersWithSpaces>24879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truongkhanh</dc:creator>
  <cp:lastModifiedBy>truongkhanh</cp:lastModifiedBy>
  <cp:revision>1</cp:revision>
  <dcterms:created xsi:type="dcterms:W3CDTF">2013-10-18T03:08:00Z</dcterms:created>
  <dcterms:modified xsi:type="dcterms:W3CDTF">2013-10-18T03:10:00Z</dcterms:modified>
</cp:coreProperties>
</file>